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Arial" w:eastAsia="Times New Roman" w:hAnsi="Arial" w:cs="Arial"/>
          <w:b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 – COMDICA – VILA LÂNGARO</w:t>
      </w: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Criado pela Lei Municipal nº 343/04</w:t>
      </w:r>
    </w:p>
    <w:p w:rsidR="00A12131" w:rsidRPr="00A12131" w:rsidRDefault="000E5E47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Edital nº 00</w:t>
      </w:r>
      <w:r w:rsidR="00E536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/2019 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A12131" w:rsidRPr="00A12131" w:rsidRDefault="00474C42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ATRIBUI NÚMEROAOS CANDIDATOS NO 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DE ESCOLHA DOS MEMBROS DO CONSELHO TUTELAR</w:t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Default="00DB2446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do Conselho Municipal dos Direitos da Criança e do Adolescente – COMDICA – do Município de Vila Lângaro, no uso de suas atribuições legais e de acordo </w:t>
      </w:r>
      <w:r w:rsidR="00087D15">
        <w:rPr>
          <w:rFonts w:ascii="Times New Roman" w:eastAsia="Times New Roman" w:hAnsi="Times New Roman" w:cs="Times New Roman"/>
          <w:sz w:val="24"/>
          <w:szCs w:val="24"/>
          <w:lang w:eastAsia="pt-BR"/>
        </w:rPr>
        <w:t>com o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Edital 001/2019, torna </w:t>
      </w:r>
      <w:r w:rsidR="00A12131" w:rsidRPr="00DB2446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pt-BR"/>
        </w:rPr>
        <w:t>o o resultado do sorteio dos números dos</w:t>
      </w:r>
      <w:r w:rsidR="00966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candidatos</w:t>
      </w:r>
      <w:r w:rsidR="00A12131" w:rsidRPr="00DB24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cargo de Conselheiro Tutelar.</w:t>
      </w:r>
    </w:p>
    <w:p w:rsidR="000E5E47" w:rsidRDefault="000E5E47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E47" w:rsidRPr="00E536A7" w:rsidRDefault="00B412DA" w:rsidP="00E536A7">
      <w:pPr>
        <w:pStyle w:val="PargrafodaLista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3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Lista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pt-BR"/>
        </w:rPr>
        <w:t>do resultado do sorteio dos números dos candidatos para o cargo de Conselheiro Tutelar</w:t>
      </w:r>
      <w:r w:rsidR="009666EC" w:rsidRPr="00E536A7">
        <w:rPr>
          <w:rFonts w:ascii="Times New Roman" w:eastAsia="Times New Roman" w:hAnsi="Times New Roman" w:cs="Times New Roman"/>
          <w:sz w:val="24"/>
          <w:szCs w:val="24"/>
          <w:lang w:eastAsia="pt-BR"/>
        </w:rPr>
        <w:t>, Pleito 2019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536A7" w:rsidRPr="00E536A7" w:rsidRDefault="00E536A7" w:rsidP="00E536A7">
      <w:pPr>
        <w:pStyle w:val="PargrafodaLista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606" w:type="dxa"/>
        <w:tblLook w:val="04A0" w:firstRow="1" w:lastRow="0" w:firstColumn="1" w:lastColumn="0" w:noHBand="0" w:noVBand="1"/>
      </w:tblPr>
      <w:tblGrid>
        <w:gridCol w:w="1555"/>
        <w:gridCol w:w="7051"/>
      </w:tblGrid>
      <w:tr w:rsidR="00A12131" w:rsidRPr="00DB2446" w:rsidTr="003D083A">
        <w:trPr>
          <w:trHeight w:val="635"/>
        </w:trPr>
        <w:tc>
          <w:tcPr>
            <w:tcW w:w="1555" w:type="dxa"/>
          </w:tcPr>
          <w:p w:rsidR="00A12131" w:rsidRPr="00DB2446" w:rsidRDefault="00E536A7" w:rsidP="00E5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NÚMEROS</w:t>
            </w:r>
          </w:p>
        </w:tc>
        <w:tc>
          <w:tcPr>
            <w:tcW w:w="7051" w:type="dxa"/>
          </w:tcPr>
          <w:p w:rsidR="00A12131" w:rsidRPr="00DB2446" w:rsidRDefault="00E536A7" w:rsidP="00A1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CANDIDATOS</w:t>
            </w:r>
          </w:p>
        </w:tc>
      </w:tr>
      <w:tr w:rsidR="00E536A7" w:rsidRPr="00DB2446" w:rsidTr="003D083A">
        <w:trPr>
          <w:trHeight w:val="454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</w:tcPr>
          <w:p w:rsidR="00E536A7" w:rsidRPr="003E43DF" w:rsidRDefault="003D083A" w:rsidP="003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Gledson Luiz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Zanchetta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6A7" w:rsidRPr="00DB2446" w:rsidTr="003D083A">
        <w:trPr>
          <w:trHeight w:val="454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</w:tcPr>
          <w:p w:rsidR="00E536A7" w:rsidRPr="003E43DF" w:rsidRDefault="003D083A" w:rsidP="003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Catia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Dalmina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6A7" w:rsidRPr="00DB2446" w:rsidTr="003D083A">
        <w:trPr>
          <w:trHeight w:val="429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1" w:type="dxa"/>
          </w:tcPr>
          <w:p w:rsidR="00E536A7" w:rsidRPr="003E43DF" w:rsidRDefault="00E536A7" w:rsidP="00E5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Emanuelli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Della Vecchia</w:t>
            </w:r>
          </w:p>
        </w:tc>
      </w:tr>
      <w:tr w:rsidR="00E536A7" w:rsidRPr="00DB2446" w:rsidTr="003D083A">
        <w:trPr>
          <w:trHeight w:val="454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1" w:type="dxa"/>
          </w:tcPr>
          <w:p w:rsidR="00E536A7" w:rsidRPr="003E43DF" w:rsidRDefault="003D083A" w:rsidP="00E5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Joelma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Schmitz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Teixeira</w:t>
            </w:r>
          </w:p>
        </w:tc>
      </w:tr>
      <w:tr w:rsidR="00E536A7" w:rsidRPr="00DB2446" w:rsidTr="003D083A">
        <w:trPr>
          <w:trHeight w:val="429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1" w:type="dxa"/>
          </w:tcPr>
          <w:p w:rsidR="00E536A7" w:rsidRPr="003E43DF" w:rsidRDefault="003D083A" w:rsidP="00E5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Claudia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Rovani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Parizotto</w:t>
            </w:r>
            <w:proofErr w:type="spellEnd"/>
          </w:p>
        </w:tc>
      </w:tr>
      <w:tr w:rsidR="00E536A7" w:rsidRPr="00DB2446" w:rsidTr="003D083A">
        <w:trPr>
          <w:trHeight w:val="454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1" w:type="dxa"/>
          </w:tcPr>
          <w:p w:rsidR="00E536A7" w:rsidRPr="003E43DF" w:rsidRDefault="003D083A" w:rsidP="00E5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Realda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Savaris</w:t>
            </w:r>
            <w:proofErr w:type="spellEnd"/>
          </w:p>
        </w:tc>
      </w:tr>
      <w:tr w:rsidR="00E536A7" w:rsidRPr="00DB2446" w:rsidTr="003D083A">
        <w:trPr>
          <w:trHeight w:val="429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1" w:type="dxa"/>
          </w:tcPr>
          <w:p w:rsidR="00E536A7" w:rsidRPr="003E43DF" w:rsidRDefault="003D083A" w:rsidP="003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Janice Maria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Giotti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Aimi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6A7" w:rsidRPr="00DB2446" w:rsidTr="003D083A">
        <w:trPr>
          <w:trHeight w:val="454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1" w:type="dxa"/>
          </w:tcPr>
          <w:p w:rsidR="00E536A7" w:rsidRPr="003E43DF" w:rsidRDefault="00E536A7" w:rsidP="00E5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Luciana Costella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Denardi</w:t>
            </w:r>
            <w:proofErr w:type="spellEnd"/>
          </w:p>
        </w:tc>
      </w:tr>
      <w:tr w:rsidR="00E536A7" w:rsidRPr="00DB2446" w:rsidTr="003D083A">
        <w:trPr>
          <w:trHeight w:val="429"/>
        </w:trPr>
        <w:tc>
          <w:tcPr>
            <w:tcW w:w="1555" w:type="dxa"/>
          </w:tcPr>
          <w:p w:rsidR="00E536A7" w:rsidRPr="003E43DF" w:rsidRDefault="003D083A" w:rsidP="003A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1" w:type="dxa"/>
          </w:tcPr>
          <w:p w:rsidR="00E536A7" w:rsidRPr="003E43DF" w:rsidRDefault="003D083A" w:rsidP="00E5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Luana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Biasotto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Rebeschini</w:t>
            </w:r>
            <w:proofErr w:type="spellEnd"/>
          </w:p>
        </w:tc>
      </w:tr>
    </w:tbl>
    <w:p w:rsidR="00A250C8" w:rsidRDefault="00A250C8">
      <w:pPr>
        <w:rPr>
          <w:rFonts w:ascii="Times New Roman" w:hAnsi="Times New Roman" w:cs="Times New Roman"/>
          <w:b/>
          <w:sz w:val="24"/>
          <w:szCs w:val="24"/>
        </w:rPr>
      </w:pPr>
    </w:p>
    <w:p w:rsidR="00474C42" w:rsidRPr="00474C42" w:rsidRDefault="00474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74C42">
        <w:rPr>
          <w:rFonts w:ascii="Times New Roman" w:hAnsi="Times New Roman" w:cs="Times New Roman"/>
          <w:sz w:val="24"/>
          <w:szCs w:val="24"/>
        </w:rPr>
        <w:t>Os números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C42">
        <w:rPr>
          <w:rFonts w:ascii="Times New Roman" w:hAnsi="Times New Roman" w:cs="Times New Roman"/>
          <w:sz w:val="24"/>
          <w:szCs w:val="24"/>
        </w:rPr>
        <w:t>acima definidos serão utilizados por ocasião da propaganda eleitoral, bem como para iden</w:t>
      </w:r>
      <w:r>
        <w:rPr>
          <w:rFonts w:ascii="Times New Roman" w:hAnsi="Times New Roman" w:cs="Times New Roman"/>
          <w:sz w:val="24"/>
          <w:szCs w:val="24"/>
        </w:rPr>
        <w:t>tificar os candidatos no dia da</w:t>
      </w:r>
      <w:r w:rsidRPr="00474C42">
        <w:rPr>
          <w:rFonts w:ascii="Times New Roman" w:hAnsi="Times New Roman" w:cs="Times New Roman"/>
          <w:sz w:val="24"/>
          <w:szCs w:val="24"/>
        </w:rPr>
        <w:t xml:space="preserve"> eleiç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474C42">
        <w:rPr>
          <w:rFonts w:ascii="Times New Roman" w:hAnsi="Times New Roman" w:cs="Times New Roman"/>
          <w:sz w:val="24"/>
          <w:szCs w:val="24"/>
        </w:rPr>
        <w:t>.</w:t>
      </w:r>
    </w:p>
    <w:p w:rsidR="003D083A" w:rsidRDefault="00474C42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F7646" w:rsidRPr="00B412DA">
        <w:rPr>
          <w:rFonts w:ascii="Times New Roman" w:hAnsi="Times New Roman" w:cs="Times New Roman"/>
          <w:b/>
          <w:sz w:val="24"/>
          <w:szCs w:val="24"/>
        </w:rPr>
        <w:t>.</w:t>
      </w:r>
      <w:r w:rsidR="00CF7646" w:rsidRPr="00CF7646">
        <w:rPr>
          <w:rFonts w:ascii="Times New Roman" w:hAnsi="Times New Roman" w:cs="Times New Roman"/>
          <w:sz w:val="24"/>
          <w:szCs w:val="24"/>
        </w:rPr>
        <w:t xml:space="preserve"> </w:t>
      </w:r>
      <w:r w:rsidR="003D083A">
        <w:rPr>
          <w:rFonts w:ascii="Times New Roman" w:hAnsi="Times New Roman" w:cs="Times New Roman"/>
          <w:sz w:val="24"/>
          <w:szCs w:val="24"/>
        </w:rPr>
        <w:t>No dia 17 de Agosto de 2019 se inicia a campanha eleitoral, o último dia da propaganda eleitoral será no dia 03 de outubro de 2019 às 23:59 horas.</w:t>
      </w:r>
    </w:p>
    <w:p w:rsidR="003D083A" w:rsidRDefault="003D083A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 eleiçã</w:t>
      </w:r>
      <w:r w:rsidR="001D1703">
        <w:rPr>
          <w:rFonts w:ascii="Times New Roman" w:hAnsi="Times New Roman" w:cs="Times New Roman"/>
          <w:sz w:val="24"/>
          <w:szCs w:val="24"/>
        </w:rPr>
        <w:t>o acontecerá no dia 06 de outubro</w:t>
      </w:r>
      <w:r>
        <w:rPr>
          <w:rFonts w:ascii="Times New Roman" w:hAnsi="Times New Roman" w:cs="Times New Roman"/>
          <w:sz w:val="24"/>
          <w:szCs w:val="24"/>
        </w:rPr>
        <w:t xml:space="preserve"> de 2019, com início às 08:00 horas e o término às 17:00 horas.</w:t>
      </w:r>
    </w:p>
    <w:p w:rsidR="003D083A" w:rsidRDefault="003D083A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Os locais de votação serão:</w:t>
      </w:r>
      <w:bookmarkStart w:id="0" w:name="_GoBack"/>
      <w:bookmarkEnd w:id="0"/>
    </w:p>
    <w:p w:rsidR="003D083A" w:rsidRDefault="003D083A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Posto de Saúde de Colônia Nova, das 08:00 às 17:00 horas;</w:t>
      </w:r>
    </w:p>
    <w:p w:rsidR="003D083A" w:rsidRDefault="003D083A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Posto de Saúde de São Roque, das 08:00 às 17:00 horas;</w:t>
      </w:r>
    </w:p>
    <w:p w:rsidR="003D083A" w:rsidRDefault="003D083A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Câmara de Vereadores de Vila Lângaro, das 08:00 às 17:00 horas.</w:t>
      </w:r>
    </w:p>
    <w:p w:rsidR="00702E3E" w:rsidRPr="00CF7646" w:rsidRDefault="003A0D4C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4C">
        <w:rPr>
          <w:rFonts w:ascii="Times New Roman" w:hAnsi="Times New Roman" w:cs="Times New Roman"/>
          <w:b/>
          <w:sz w:val="24"/>
          <w:szCs w:val="24"/>
        </w:rPr>
        <w:t>6.</w:t>
      </w:r>
      <w:r w:rsidR="003D083A">
        <w:rPr>
          <w:rFonts w:ascii="Times New Roman" w:hAnsi="Times New Roman" w:cs="Times New Roman"/>
          <w:sz w:val="24"/>
          <w:szCs w:val="24"/>
        </w:rPr>
        <w:t xml:space="preserve"> </w:t>
      </w:r>
      <w:r w:rsidR="00CF7646" w:rsidRPr="00CF7646">
        <w:rPr>
          <w:rFonts w:ascii="Times New Roman" w:hAnsi="Times New Roman" w:cs="Times New Roman"/>
          <w:sz w:val="24"/>
          <w:szCs w:val="24"/>
        </w:rPr>
        <w:t xml:space="preserve">Este Edital entra em vigor na data de sua publicação, bem como se segue as próximas etapas do </w:t>
      </w:r>
      <w:r w:rsidR="00A17B56">
        <w:rPr>
          <w:rFonts w:ascii="Times New Roman" w:hAnsi="Times New Roman" w:cs="Times New Roman"/>
          <w:sz w:val="24"/>
          <w:szCs w:val="24"/>
        </w:rPr>
        <w:t>Calendário do Pleito 2019</w:t>
      </w:r>
      <w:r w:rsidR="00B412DA">
        <w:rPr>
          <w:rFonts w:ascii="Times New Roman" w:hAnsi="Times New Roman" w:cs="Times New Roman"/>
          <w:sz w:val="24"/>
          <w:szCs w:val="24"/>
        </w:rPr>
        <w:t xml:space="preserve"> do Edital 002/2019 Retificação do Edital de Abertura.</w:t>
      </w:r>
    </w:p>
    <w:p w:rsidR="00CF7646" w:rsidRDefault="00CF7646">
      <w:pPr>
        <w:rPr>
          <w:rFonts w:ascii="Times New Roman" w:hAnsi="Times New Roman" w:cs="Times New Roman"/>
          <w:sz w:val="24"/>
          <w:szCs w:val="24"/>
        </w:rPr>
      </w:pPr>
    </w:p>
    <w:p w:rsidR="00B412DA" w:rsidRDefault="00B412DA">
      <w:pPr>
        <w:rPr>
          <w:rFonts w:ascii="Times New Roman" w:hAnsi="Times New Roman" w:cs="Times New Roman"/>
          <w:sz w:val="24"/>
          <w:szCs w:val="24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Lângaro, </w:t>
      </w:r>
      <w:r w:rsidR="00087D15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87D15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</w:t>
      </w: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:rsidR="00702E3E" w:rsidRPr="00702E3E" w:rsidRDefault="003D083A" w:rsidP="00FC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Giovani Sachetti</w:t>
      </w:r>
    </w:p>
    <w:p w:rsidR="003E43DF" w:rsidRDefault="00702E3E" w:rsidP="00FC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</w:t>
      </w:r>
      <w:r w:rsidR="003D08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Comissão Especial Eleitoral </w:t>
      </w:r>
    </w:p>
    <w:p w:rsidR="00702E3E" w:rsidRPr="00702E3E" w:rsidRDefault="00702E3E" w:rsidP="00FC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Vila Lângaro – RS.</w:t>
      </w:r>
    </w:p>
    <w:p w:rsidR="00702E3E" w:rsidRPr="00702E3E" w:rsidRDefault="00702E3E">
      <w:pPr>
        <w:rPr>
          <w:rFonts w:ascii="Times New Roman" w:hAnsi="Times New Roman" w:cs="Times New Roman"/>
          <w:sz w:val="24"/>
          <w:szCs w:val="24"/>
        </w:rPr>
      </w:pPr>
    </w:p>
    <w:sectPr w:rsidR="00702E3E" w:rsidRPr="00702E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BF" w:rsidRDefault="006D74BF" w:rsidP="00A12131">
      <w:pPr>
        <w:spacing w:after="0" w:line="240" w:lineRule="auto"/>
      </w:pPr>
      <w:r>
        <w:separator/>
      </w:r>
    </w:p>
  </w:endnote>
  <w:endnote w:type="continuationSeparator" w:id="0">
    <w:p w:rsidR="006D74BF" w:rsidRDefault="006D74BF" w:rsidP="00A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BF" w:rsidRDefault="006D74BF" w:rsidP="00A12131">
      <w:pPr>
        <w:spacing w:after="0" w:line="240" w:lineRule="auto"/>
      </w:pPr>
      <w:r>
        <w:separator/>
      </w:r>
    </w:p>
  </w:footnote>
  <w:footnote w:type="continuationSeparator" w:id="0">
    <w:p w:rsidR="006D74BF" w:rsidRDefault="006D74BF" w:rsidP="00A1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12131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A12131">
      <w:rPr>
        <w:rFonts w:ascii="Times New Roman" w:eastAsia="Calibri" w:hAnsi="Times New Roman" w:cs="Times New Roman"/>
        <w:b/>
        <w:sz w:val="24"/>
        <w:szCs w:val="24"/>
      </w:rPr>
      <w:t>Município de Vila Lângaro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A12131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12131">
      <w:rPr>
        <w:rFonts w:ascii="Times New Roman" w:eastAsia="Calibri" w:hAnsi="Times New Roman" w:cs="Times New Roman"/>
        <w:sz w:val="20"/>
        <w:szCs w:val="20"/>
      </w:rPr>
      <w:t xml:space="preserve"> Rua João Batista, s/n –  CEP 99955- </w:t>
    </w:r>
    <w:proofErr w:type="gramStart"/>
    <w:r w:rsidRPr="00A12131">
      <w:rPr>
        <w:rFonts w:ascii="Times New Roman" w:eastAsia="Calibri" w:hAnsi="Times New Roman" w:cs="Times New Roman"/>
        <w:sz w:val="20"/>
        <w:szCs w:val="20"/>
      </w:rPr>
      <w:t>0000  -</w:t>
    </w:r>
    <w:proofErr w:type="gramEnd"/>
    <w:r w:rsidRPr="00A12131">
      <w:rPr>
        <w:rFonts w:ascii="Times New Roman" w:eastAsia="Calibri" w:hAnsi="Times New Roman" w:cs="Times New Roman"/>
        <w:sz w:val="20"/>
        <w:szCs w:val="20"/>
      </w:rPr>
      <w:t xml:space="preserve"> Vila Lângaro – RS, Brasil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A12131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A12131" w:rsidRDefault="00A12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637"/>
    <w:multiLevelType w:val="hybridMultilevel"/>
    <w:tmpl w:val="50564DBA"/>
    <w:lvl w:ilvl="0" w:tplc="7A36F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BD6"/>
    <w:multiLevelType w:val="hybridMultilevel"/>
    <w:tmpl w:val="171E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31"/>
    <w:rsid w:val="00015995"/>
    <w:rsid w:val="00087D15"/>
    <w:rsid w:val="000E5E47"/>
    <w:rsid w:val="000F0869"/>
    <w:rsid w:val="001D1703"/>
    <w:rsid w:val="00231703"/>
    <w:rsid w:val="003A0D4C"/>
    <w:rsid w:val="003D083A"/>
    <w:rsid w:val="003E43DF"/>
    <w:rsid w:val="00474C42"/>
    <w:rsid w:val="00521807"/>
    <w:rsid w:val="00671582"/>
    <w:rsid w:val="006D74BF"/>
    <w:rsid w:val="00702E3E"/>
    <w:rsid w:val="00880438"/>
    <w:rsid w:val="008C4BCD"/>
    <w:rsid w:val="009666EC"/>
    <w:rsid w:val="00A12131"/>
    <w:rsid w:val="00A17B56"/>
    <w:rsid w:val="00A250C8"/>
    <w:rsid w:val="00B412DA"/>
    <w:rsid w:val="00CF7646"/>
    <w:rsid w:val="00D53F31"/>
    <w:rsid w:val="00DB2446"/>
    <w:rsid w:val="00E463A5"/>
    <w:rsid w:val="00E536A7"/>
    <w:rsid w:val="00EE6B86"/>
    <w:rsid w:val="00FC1101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3992"/>
  <w15:chartTrackingRefBased/>
  <w15:docId w15:val="{720A5324-8CE9-4D5E-8D88-CC8B5D8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131"/>
  </w:style>
  <w:style w:type="paragraph" w:styleId="Rodap">
    <w:name w:val="footer"/>
    <w:basedOn w:val="Normal"/>
    <w:link w:val="Rodap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131"/>
  </w:style>
  <w:style w:type="table" w:styleId="Tabelacomgrade">
    <w:name w:val="Table Grid"/>
    <w:basedOn w:val="Tabelanormal"/>
    <w:uiPriority w:val="39"/>
    <w:rsid w:val="00A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5E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PREFEITURA05</cp:lastModifiedBy>
  <cp:revision>2</cp:revision>
  <cp:lastPrinted>2019-08-16T16:51:00Z</cp:lastPrinted>
  <dcterms:created xsi:type="dcterms:W3CDTF">2019-08-16T16:54:00Z</dcterms:created>
  <dcterms:modified xsi:type="dcterms:W3CDTF">2019-08-16T16:54:00Z</dcterms:modified>
</cp:coreProperties>
</file>